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02D" w:rsidRPr="00B8702D" w:rsidRDefault="00B8702D" w:rsidP="00B8702D">
      <w:pPr>
        <w:shd w:val="clear" w:color="auto" w:fill="FFFFFF"/>
        <w:spacing w:after="0" w:line="450" w:lineRule="atLeast"/>
        <w:jc w:val="center"/>
        <w:outlineLvl w:val="0"/>
        <w:rPr>
          <w:rFonts w:ascii="Arial" w:eastAsia="Times New Roman" w:hAnsi="Arial" w:cs="Arial"/>
          <w:b/>
          <w:bCs/>
          <w:color w:val="303C42"/>
          <w:kern w:val="36"/>
          <w:sz w:val="42"/>
          <w:szCs w:val="42"/>
          <w:lang w:eastAsia="ru-RU"/>
        </w:rPr>
      </w:pPr>
      <w:proofErr w:type="spellStart"/>
      <w:r w:rsidRPr="00B8702D">
        <w:rPr>
          <w:rFonts w:ascii="Arial" w:eastAsia="Times New Roman" w:hAnsi="Arial" w:cs="Arial"/>
          <w:b/>
          <w:bCs/>
          <w:caps/>
          <w:color w:val="303C42"/>
          <w:kern w:val="36"/>
          <w:sz w:val="45"/>
          <w:szCs w:val="45"/>
          <w:lang w:eastAsia="ru-RU"/>
        </w:rPr>
        <w:t>Vividus</w:t>
      </w:r>
      <w:r w:rsidRPr="00B8702D">
        <w:rPr>
          <w:rFonts w:ascii="Arial" w:eastAsia="Times New Roman" w:hAnsi="Arial" w:cs="Arial"/>
          <w:color w:val="495057"/>
          <w:kern w:val="36"/>
          <w:sz w:val="36"/>
          <w:szCs w:val="36"/>
          <w:lang w:eastAsia="ru-RU"/>
        </w:rPr>
        <w:t>Кормовая</w:t>
      </w:r>
      <w:proofErr w:type="spellEnd"/>
      <w:r w:rsidRPr="00B8702D">
        <w:rPr>
          <w:rFonts w:ascii="Arial" w:eastAsia="Times New Roman" w:hAnsi="Arial" w:cs="Arial"/>
          <w:color w:val="495057"/>
          <w:kern w:val="36"/>
          <w:sz w:val="36"/>
          <w:szCs w:val="36"/>
          <w:lang w:eastAsia="ru-RU"/>
        </w:rPr>
        <w:t xml:space="preserve"> добавка </w:t>
      </w:r>
      <w:proofErr w:type="spellStart"/>
      <w:r w:rsidRPr="00B8702D">
        <w:rPr>
          <w:rFonts w:ascii="Arial" w:eastAsia="Times New Roman" w:hAnsi="Arial" w:cs="Arial"/>
          <w:color w:val="495057"/>
          <w:kern w:val="36"/>
          <w:sz w:val="36"/>
          <w:szCs w:val="36"/>
          <w:lang w:eastAsia="ru-RU"/>
        </w:rPr>
        <w:t>Вивидус</w:t>
      </w:r>
      <w:proofErr w:type="spellEnd"/>
      <w:r w:rsidRPr="00B8702D">
        <w:rPr>
          <w:rFonts w:ascii="Arial" w:eastAsia="Times New Roman" w:hAnsi="Arial" w:cs="Arial"/>
          <w:color w:val="495057"/>
          <w:kern w:val="36"/>
          <w:sz w:val="36"/>
          <w:szCs w:val="36"/>
          <w:lang w:eastAsia="ru-RU"/>
        </w:rPr>
        <w:t xml:space="preserve"> для животных масло дикого лосося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Масло VIVIDUS - единственное на российском рынке лососевое масло, источником которого является дикий лосось.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Именно этим VIVIDUS отличается от </w:t>
      </w:r>
      <w:proofErr w:type="gramStart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многочисленных аналогов</w:t>
      </w:r>
      <w:proofErr w:type="gramEnd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 которые производятся из фермерского лосося, выращенного на комбикормах, содержащих гормоны роста и антибиотики.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Дикий лосось намного чище и </w:t>
      </w:r>
      <w:proofErr w:type="spellStart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экологичнее</w:t>
      </w:r>
      <w:proofErr w:type="spellEnd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 своего искусственного собрата.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По содержанию полезных омега-3 кислот дикий лосось также богаче фермерской рыбы.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В масле содержится около 36% омега-3, против 10-20% в продуктах из фермерского лосося.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Систематический прием оказывает благоприятное действие на организм животного, улучшение качества шерсти, она становится здоровой и блестящей, сокращается период линьки, уменьшение боли в суставах при артритах и артрозах, укрепление иммунитета, улучшение аппетита.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Масло из дикого камчатского лосося </w:t>
      </w:r>
      <w:proofErr w:type="spellStart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Vividus</w:t>
      </w:r>
      <w:proofErr w:type="spellEnd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 обладает одним из самых высоких показателей содержания полиненасыщенных жирных кислот OMEGA 3 - 36%.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Здоровая кожа и красивая шерсть.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В отличие от лососевого масла, обычный рыбий жир не имеет все необходимые витамины для собак и котиков.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Эффективно улучшает состояние кожи и шерсти, делая её живой и блестящей, уменьшает шелушение и зуд, способствует скорейшему восстановлению после линьки.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Сильный иммунитет.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Масло помогает укрепить иммунную систему животных (мелких, средних и крупных пород собак и котов, а также грызунов: крыс, морских свинок, хомяков, хорьков и других домашних и диких животных</w:t>
      </w:r>
      <w:proofErr w:type="gramStart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) ,</w:t>
      </w:r>
      <w:proofErr w:type="gramEnd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 xml:space="preserve"> обеспечивает противоопухолевую защиту.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Подвижные суставы.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Подходит для животных любого возраста, в том числе щенки и котята будут рады такому лакомству.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Омега-3 и Омега-6 замедляют процесс распада коллагеновых волокон хрящевой и соединительной ткани.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Также они действуют как натуральное противовоспалительное средство, снижающее болевые ощущения у животных, страдающих артритами.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Особенно рекомендуется выставочным животным, животным в период интенсивных нагрузок, беременным и кормящим сукам!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Состав: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масло лосося, витамин Е.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ПОРЯДОК ПРИМЕНЕНИЯ: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Для кошек, собак, песцов, норок – 0,4 мл на 1 кг массы животного; для лошадей – 50 мл на 100 кг</w:t>
      </w:r>
    </w:p>
    <w:p w:rsidR="00B8702D" w:rsidRPr="00B8702D" w:rsidRDefault="00B8702D" w:rsidP="00B87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shd w:val="clear" w:color="auto" w:fill="FFFFFF"/>
          <w:lang w:eastAsia="ru-RU"/>
        </w:rPr>
        <w:t>массы животного.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Одно нажатие помпы = 1,5-2 мл.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Условия хранения: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Хранят добавку в закрытой упаковке производителя, в защищенном от прямых солнечных лучей месте, при температуре от минус 10°С до 25°С и относительной влажности не более 70%, после вскрытия хранить упаковку в холодильнике.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Допустимо в</w:t>
      </w:r>
      <w:bookmarkStart w:id="0" w:name="_GoBack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ып</w:t>
      </w:r>
      <w:bookmarkEnd w:id="0"/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адение натурального осадка.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lastRenderedPageBreak/>
        <w:t>Срок хранения – в закрытой упаковке производителя 24 месяца со дня изготовления, после вскрытия не более 12 месяцев.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Хранить в местах недоступных для детей!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Длина срока годности: 24 месяца</w:t>
      </w:r>
    </w:p>
    <w:p w:rsidR="00B8702D" w:rsidRPr="00B8702D" w:rsidRDefault="00B8702D" w:rsidP="00B8702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495057"/>
          <w:sz w:val="21"/>
          <w:szCs w:val="21"/>
          <w:lang w:eastAsia="ru-RU"/>
        </w:rPr>
      </w:pPr>
      <w:r w:rsidRPr="00B8702D">
        <w:rPr>
          <w:rFonts w:ascii="Arial" w:eastAsia="Times New Roman" w:hAnsi="Arial" w:cs="Arial"/>
          <w:color w:val="495057"/>
          <w:sz w:val="21"/>
          <w:szCs w:val="21"/>
          <w:lang w:eastAsia="ru-RU"/>
        </w:rPr>
        <w:t>Страна происхождения: Россия</w:t>
      </w:r>
    </w:p>
    <w:p w:rsidR="000F3FF3" w:rsidRDefault="000F3FF3"/>
    <w:sectPr w:rsidR="000F3FF3" w:rsidSect="00B8702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502"/>
    <w:rsid w:val="000F3FF3"/>
    <w:rsid w:val="00B8702D"/>
    <w:rsid w:val="00C6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87B4D-40C4-474D-B021-6239F50CD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7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70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y-product-block-title">
    <w:name w:val="ty-product-block-title"/>
    <w:basedOn w:val="a0"/>
    <w:rsid w:val="00B8702D"/>
  </w:style>
  <w:style w:type="character" w:customStyle="1" w:styleId="ty-product-block-title-desc">
    <w:name w:val="ty-product-block-title-desc"/>
    <w:basedOn w:val="a0"/>
    <w:rsid w:val="00B8702D"/>
  </w:style>
  <w:style w:type="paragraph" w:styleId="a3">
    <w:name w:val="Normal (Web)"/>
    <w:basedOn w:val="a"/>
    <w:uiPriority w:val="99"/>
    <w:semiHidden/>
    <w:unhideWhenUsed/>
    <w:rsid w:val="00B87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2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2025-07-16T11:08:00Z</dcterms:created>
  <dcterms:modified xsi:type="dcterms:W3CDTF">2025-07-16T11:08:00Z</dcterms:modified>
</cp:coreProperties>
</file>